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A" w:rsidRPr="00361724" w:rsidRDefault="00506B9A" w:rsidP="00506B9A">
      <w:pPr>
        <w:jc w:val="both"/>
        <w:rPr>
          <w:b/>
          <w:sz w:val="28"/>
        </w:rPr>
      </w:pPr>
      <w:r w:rsidRPr="00361724">
        <w:rPr>
          <w:b/>
          <w:sz w:val="28"/>
        </w:rPr>
        <w:t>PROF DR NURHAN GÜLER, DDS, MsC, PhD</w:t>
      </w:r>
    </w:p>
    <w:p w:rsidR="00506B9A" w:rsidRPr="00361724" w:rsidRDefault="00506B9A" w:rsidP="00506B9A">
      <w:pPr>
        <w:jc w:val="both"/>
        <w:rPr>
          <w:sz w:val="28"/>
        </w:rPr>
      </w:pPr>
    </w:p>
    <w:p w:rsidR="00506B9A" w:rsidRPr="00361724" w:rsidRDefault="00506B9A" w:rsidP="00506B9A">
      <w:pPr>
        <w:jc w:val="both"/>
        <w:rPr>
          <w:sz w:val="28"/>
        </w:rPr>
      </w:pPr>
      <w:r w:rsidRPr="00361724">
        <w:rPr>
          <w:sz w:val="28"/>
        </w:rPr>
        <w:t>Oral &amp;Maxillofacial Surgeon</w:t>
      </w:r>
    </w:p>
    <w:p w:rsidR="00361724" w:rsidRDefault="00361724" w:rsidP="00506B9A">
      <w:pPr>
        <w:jc w:val="both"/>
        <w:rPr>
          <w:sz w:val="28"/>
          <w:szCs w:val="20"/>
        </w:rPr>
      </w:pPr>
    </w:p>
    <w:p w:rsidR="00506B9A" w:rsidRPr="00361724" w:rsidRDefault="00506B9A" w:rsidP="00506B9A">
      <w:pPr>
        <w:jc w:val="both"/>
        <w:rPr>
          <w:sz w:val="28"/>
          <w:szCs w:val="20"/>
        </w:rPr>
      </w:pPr>
      <w:r w:rsidRPr="00361724">
        <w:rPr>
          <w:sz w:val="28"/>
          <w:szCs w:val="20"/>
        </w:rPr>
        <w:t>Head of Department, Oral and Maxillofacial Surgery Yeditepe University Faculty of Dentistry, Istanbul, Turkey</w:t>
      </w:r>
    </w:p>
    <w:p w:rsidR="00361724" w:rsidRDefault="00361724" w:rsidP="00506B9A">
      <w:pPr>
        <w:jc w:val="both"/>
        <w:rPr>
          <w:sz w:val="28"/>
          <w:szCs w:val="20"/>
        </w:rPr>
      </w:pPr>
    </w:p>
    <w:p w:rsidR="00506B9A" w:rsidRPr="00361724" w:rsidRDefault="00506B9A" w:rsidP="00506B9A">
      <w:pPr>
        <w:jc w:val="both"/>
        <w:rPr>
          <w:sz w:val="28"/>
          <w:szCs w:val="20"/>
        </w:rPr>
      </w:pPr>
      <w:r w:rsidRPr="00361724">
        <w:rPr>
          <w:sz w:val="28"/>
          <w:szCs w:val="20"/>
        </w:rPr>
        <w:t>Head of Program on Master and PhD Degrees, Yeditepe University Institute of Health Science, Istanbul, Turkey</w:t>
      </w:r>
    </w:p>
    <w:p w:rsidR="00361724" w:rsidRDefault="00361724" w:rsidP="00506B9A">
      <w:pPr>
        <w:jc w:val="both"/>
        <w:rPr>
          <w:rFonts w:ascii="Times" w:hAnsi="Times"/>
          <w:sz w:val="28"/>
          <w:szCs w:val="20"/>
        </w:rPr>
      </w:pPr>
    </w:p>
    <w:p w:rsidR="00506B9A" w:rsidRPr="00361724" w:rsidRDefault="00506B9A" w:rsidP="00506B9A">
      <w:pPr>
        <w:jc w:val="both"/>
        <w:rPr>
          <w:rFonts w:ascii="Times" w:hAnsi="Times"/>
          <w:sz w:val="28"/>
          <w:szCs w:val="20"/>
        </w:rPr>
      </w:pPr>
      <w:r w:rsidRPr="00361724">
        <w:rPr>
          <w:rFonts w:ascii="Times" w:hAnsi="Times"/>
          <w:sz w:val="28"/>
          <w:szCs w:val="20"/>
        </w:rPr>
        <w:t xml:space="preserve">President of Education Commitee of Yeditepe University Faculty of Dentistry, Istanbul, Turkey </w:t>
      </w:r>
    </w:p>
    <w:p w:rsidR="00361724" w:rsidRDefault="00361724" w:rsidP="00506B9A">
      <w:pPr>
        <w:jc w:val="both"/>
        <w:rPr>
          <w:rFonts w:ascii="Times" w:hAnsi="Times"/>
          <w:sz w:val="28"/>
          <w:szCs w:val="20"/>
        </w:rPr>
      </w:pPr>
    </w:p>
    <w:p w:rsidR="00506B9A" w:rsidRPr="00361724" w:rsidRDefault="00506B9A" w:rsidP="00506B9A">
      <w:pPr>
        <w:jc w:val="both"/>
        <w:rPr>
          <w:rFonts w:ascii="Times" w:hAnsi="Times"/>
          <w:sz w:val="28"/>
          <w:szCs w:val="20"/>
        </w:rPr>
      </w:pPr>
      <w:r w:rsidRPr="00361724">
        <w:rPr>
          <w:rFonts w:ascii="Times" w:hAnsi="Times"/>
          <w:sz w:val="28"/>
          <w:szCs w:val="20"/>
        </w:rPr>
        <w:t>Member of Turkish Oral &amp;Maxillofacial Surgeons</w:t>
      </w:r>
    </w:p>
    <w:p w:rsidR="00361724" w:rsidRDefault="00361724" w:rsidP="00506B9A">
      <w:pPr>
        <w:jc w:val="both"/>
        <w:rPr>
          <w:rFonts w:ascii="Times" w:hAnsi="Times"/>
          <w:sz w:val="28"/>
          <w:szCs w:val="20"/>
        </w:rPr>
      </w:pPr>
    </w:p>
    <w:p w:rsidR="00506B9A" w:rsidRPr="00361724" w:rsidRDefault="00506B9A" w:rsidP="00506B9A">
      <w:pPr>
        <w:jc w:val="both"/>
        <w:rPr>
          <w:rFonts w:ascii="Times" w:hAnsi="Times"/>
          <w:sz w:val="28"/>
          <w:szCs w:val="20"/>
        </w:rPr>
      </w:pPr>
      <w:r w:rsidRPr="00361724">
        <w:rPr>
          <w:rFonts w:ascii="Times" w:hAnsi="Times"/>
          <w:sz w:val="28"/>
          <w:szCs w:val="20"/>
        </w:rPr>
        <w:t>Lecturer and Speaker in Implant Surgery (performing live surgery on the advanced implant surgery courses (Zygoma, Tilted implants)</w:t>
      </w:r>
    </w:p>
    <w:p w:rsidR="005548B1" w:rsidRPr="00361724" w:rsidRDefault="00361724">
      <w:pPr>
        <w:rPr>
          <w:color w:val="FF0000"/>
          <w:sz w:val="28"/>
        </w:rPr>
      </w:pPr>
    </w:p>
    <w:sectPr w:rsidR="005548B1" w:rsidRPr="00361724" w:rsidSect="00641C7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087B"/>
    <w:multiLevelType w:val="multilevel"/>
    <w:tmpl w:val="BDD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6B9A"/>
    <w:rsid w:val="00361724"/>
    <w:rsid w:val="00506B9A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font8">
    <w:name w:val="font_8"/>
    <w:basedOn w:val="Normal"/>
    <w:rsid w:val="00506B9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Guler</dc:creator>
  <cp:keywords/>
  <cp:lastModifiedBy>Nurhan Guler</cp:lastModifiedBy>
  <cp:revision>2</cp:revision>
  <dcterms:created xsi:type="dcterms:W3CDTF">2020-12-24T16:38:00Z</dcterms:created>
  <dcterms:modified xsi:type="dcterms:W3CDTF">2020-12-24T16:49:00Z</dcterms:modified>
</cp:coreProperties>
</file>